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8335E4" w:rsidP="007B15C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ПУТЕШЕСТВИЕ ПО БАВАРИИ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975B74" w:rsidP="008335E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75B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ЛЕЙПЦИГ – МЮНХЕН – АУГСБУРГ - ЗАМОК НОЙШВАНШТАЙН – ЗАМОК ЛИНДЕРХОФ – ОБЕРАММЕРГАУ – НЮРНБЕРГ – БАМБЕРГ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8335E4" w:rsidP="008335E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</w:pPr>
            <w:r w:rsidRPr="008335E4"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6 дней/ без ночных переездов</w:t>
            </w:r>
          </w:p>
        </w:tc>
      </w:tr>
    </w:tbl>
    <w:p w:rsidR="007B15C8" w:rsidRPr="008A3177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8A3177" w:rsidRPr="008A3177" w:rsidRDefault="008A3177" w:rsidP="008A3177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        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22</w:t>
      </w:r>
      <w:r>
        <w:rPr>
          <w:rFonts w:ascii="Arial" w:eastAsia="Times New Roman" w:hAnsi="Arial" w:cs="Arial"/>
          <w:b/>
          <w:color w:val="FF0000"/>
          <w:lang w:eastAsia="ru-RU"/>
        </w:rPr>
        <w:t>.0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3</w:t>
      </w:r>
      <w:r>
        <w:rPr>
          <w:rFonts w:ascii="Arial" w:eastAsia="Times New Roman" w:hAnsi="Arial" w:cs="Arial"/>
          <w:b/>
          <w:color w:val="FF0000"/>
          <w:lang w:eastAsia="ru-RU"/>
        </w:rPr>
        <w:t>.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20</w:t>
      </w:r>
      <w:r>
        <w:rPr>
          <w:rFonts w:ascii="Arial" w:eastAsia="Times New Roman" w:hAnsi="Arial" w:cs="Arial"/>
          <w:b/>
          <w:color w:val="FF0000"/>
          <w:lang w:eastAsia="ru-RU"/>
        </w:rPr>
        <w:t xml:space="preserve">, 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 xml:space="preserve">26.04.2020, </w:t>
      </w:r>
      <w:r>
        <w:rPr>
          <w:rFonts w:ascii="Arial" w:eastAsia="Times New Roman" w:hAnsi="Arial" w:cs="Arial"/>
          <w:b/>
          <w:color w:val="FF0000"/>
          <w:lang w:eastAsia="ru-RU"/>
        </w:rPr>
        <w:t>2</w:t>
      </w:r>
      <w:r w:rsidR="00FB51B7">
        <w:rPr>
          <w:rFonts w:ascii="Arial" w:eastAsia="Times New Roman" w:hAnsi="Arial" w:cs="Arial"/>
          <w:b/>
          <w:color w:val="FF0000"/>
          <w:lang w:val="en-US" w:eastAsia="ru-RU"/>
        </w:rPr>
        <w:t>2</w:t>
      </w:r>
      <w:r>
        <w:rPr>
          <w:rFonts w:ascii="Arial" w:eastAsia="Times New Roman" w:hAnsi="Arial" w:cs="Arial"/>
          <w:b/>
          <w:color w:val="FF0000"/>
          <w:lang w:eastAsia="ru-RU"/>
        </w:rPr>
        <w:t>.09.</w:t>
      </w:r>
      <w:r w:rsidR="008F6B17">
        <w:rPr>
          <w:rFonts w:ascii="Arial" w:eastAsia="Times New Roman" w:hAnsi="Arial" w:cs="Arial"/>
          <w:b/>
          <w:color w:val="FF0000"/>
          <w:lang w:eastAsia="ru-RU"/>
        </w:rPr>
        <w:t>2020</w:t>
      </w:r>
      <w:r>
        <w:rPr>
          <w:rFonts w:ascii="Arial" w:eastAsia="Times New Roman" w:hAnsi="Arial" w:cs="Arial"/>
          <w:b/>
          <w:color w:val="FF0000"/>
          <w:lang w:eastAsia="ru-RU"/>
        </w:rPr>
        <w:t xml:space="preserve">** </w:t>
      </w:r>
    </w:p>
    <w:p w:rsidR="008A3177" w:rsidRPr="008A3177" w:rsidRDefault="008A3177" w:rsidP="008A3177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lang w:eastAsia="ru-RU"/>
        </w:rPr>
      </w:pPr>
      <w:r w:rsidRPr="008A3177">
        <w:rPr>
          <w:rFonts w:ascii="Arial" w:eastAsia="Times New Roman" w:hAnsi="Arial" w:cs="Arial"/>
          <w:bCs/>
          <w:lang w:eastAsia="ru-RU"/>
        </w:rPr>
        <w:t>*</w:t>
      </w:r>
      <w:proofErr w:type="spellStart"/>
      <w:r w:rsidRPr="008A3177">
        <w:rPr>
          <w:rFonts w:ascii="Arial" w:eastAsia="Times New Roman" w:hAnsi="Arial" w:cs="Arial"/>
          <w:bCs/>
          <w:lang w:eastAsia="ru-RU"/>
        </w:rPr>
        <w:t>Октоберфест</w:t>
      </w:r>
      <w:proofErr w:type="spellEnd"/>
      <w:r w:rsidRPr="008A3177">
        <w:rPr>
          <w:rFonts w:ascii="Arial" w:eastAsia="Times New Roman" w:hAnsi="Arial" w:cs="Arial"/>
          <w:bCs/>
          <w:lang w:eastAsia="ru-RU"/>
        </w:rPr>
        <w:t>, увеличение стоимости на 30 евро</w:t>
      </w:r>
    </w:p>
    <w:p w:rsidR="007B15C8" w:rsidRPr="008A3177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10"/>
          <w:szCs w:val="10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2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+ 90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2-х </w:t>
      </w:r>
      <w:proofErr w:type="spellStart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местн</w:t>
      </w:r>
      <w:proofErr w:type="spellEnd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номере);</w:t>
      </w:r>
    </w:p>
    <w:p w:rsidR="007B15C8" w:rsidRPr="008335E4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3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+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BYN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1-местн. номере)</w:t>
      </w:r>
    </w:p>
    <w:p w:rsidR="0023403F" w:rsidRPr="0023403F" w:rsidRDefault="0023403F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0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206"/>
      </w:tblGrid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10206" w:type="dxa"/>
            <w:shd w:val="clear" w:color="auto" w:fill="auto"/>
          </w:tcPr>
          <w:p w:rsidR="007B15C8" w:rsidRPr="008A3177" w:rsidRDefault="008335E4" w:rsidP="00C0182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Выезд из Минска в 5.00. Транзит по территории </w:t>
            </w:r>
            <w:r w:rsidR="00C01823" w:rsidRPr="008A3177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Беларуси и </w:t>
            </w: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="00C01823" w:rsidRPr="008A3177">
              <w:rPr>
                <w:rFonts w:ascii="Arial" w:hAnsi="Arial" w:cs="Arial"/>
                <w:color w:val="000000"/>
                <w:sz w:val="18"/>
                <w:szCs w:val="18"/>
              </w:rPr>
              <w:t>ольши</w:t>
            </w: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. Ночлег в Польше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10206" w:type="dxa"/>
            <w:shd w:val="clear" w:color="auto" w:fill="auto"/>
          </w:tcPr>
          <w:p w:rsidR="007B15C8" w:rsidRPr="008A3177" w:rsidRDefault="00975B74" w:rsidP="007B15C8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hAnsi="Arial" w:cs="Arial"/>
                <w:sz w:val="18"/>
                <w:szCs w:val="18"/>
              </w:rPr>
              <w:t>Завтрак. Выезд в </w:t>
            </w:r>
            <w:r w:rsidRPr="008A3177">
              <w:rPr>
                <w:rFonts w:ascii="Arial" w:hAnsi="Arial" w:cs="Arial"/>
                <w:b/>
                <w:bCs/>
                <w:sz w:val="18"/>
                <w:szCs w:val="18"/>
              </w:rPr>
              <w:t>Лейпциг.</w:t>
            </w:r>
            <w:r w:rsidRPr="008A3177">
              <w:rPr>
                <w:rFonts w:ascii="Arial" w:hAnsi="Arial" w:cs="Arial"/>
                <w:sz w:val="18"/>
                <w:szCs w:val="18"/>
              </w:rPr>
              <w:t> </w:t>
            </w:r>
            <w:r w:rsidRPr="008A3177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по городу:</w:t>
            </w:r>
            <w:r w:rsidRPr="008A3177">
              <w:rPr>
                <w:rFonts w:ascii="Arial" w:hAnsi="Arial" w:cs="Arial"/>
                <w:sz w:val="18"/>
                <w:szCs w:val="18"/>
              </w:rPr>
              <w:t xml:space="preserve"> старый вокзал, </w:t>
            </w:r>
            <w:hyperlink r:id="rId8" w:tooltip="Церковь св. Фомы" w:history="1">
              <w:r w:rsidRPr="008A3177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церковь Св. </w:t>
              </w:r>
            </w:hyperlink>
            <w:r w:rsidRPr="008A3177">
              <w:rPr>
                <w:rFonts w:ascii="Arial" w:hAnsi="Arial" w:cs="Arial"/>
                <w:sz w:val="18"/>
                <w:szCs w:val="18"/>
              </w:rPr>
              <w:t>Фомы, </w:t>
            </w:r>
            <w:hyperlink r:id="rId9" w:tooltip="Старая ратуша (Лейпциг)" w:history="1">
              <w:r w:rsidRPr="008A3177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Старая и Новая ратуша</w:t>
              </w:r>
            </w:hyperlink>
            <w:r w:rsidRPr="008A3177">
              <w:rPr>
                <w:rFonts w:ascii="Arial" w:hAnsi="Arial" w:cs="Arial"/>
                <w:sz w:val="18"/>
                <w:szCs w:val="18"/>
              </w:rPr>
              <w:t>, </w:t>
            </w:r>
            <w:hyperlink r:id="rId10" w:tooltip="Старая биржа (Лейпциг) (страница отсутствует)" w:history="1">
              <w:r w:rsidRPr="008A3177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Старая биржа</w:t>
              </w:r>
            </w:hyperlink>
            <w:r w:rsidRPr="008A3177">
              <w:rPr>
                <w:rFonts w:ascii="Arial" w:hAnsi="Arial" w:cs="Arial"/>
                <w:sz w:val="18"/>
                <w:szCs w:val="18"/>
              </w:rPr>
              <w:t>, церковь Св. Николая и др. Свободное время. Выезд в Мюнхен. Ночлег в окрестностях Мюнхена.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10206" w:type="dxa"/>
            <w:shd w:val="clear" w:color="auto" w:fill="auto"/>
          </w:tcPr>
          <w:p w:rsidR="00975B74" w:rsidRPr="008A3177" w:rsidRDefault="00975B74" w:rsidP="00975B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Завтрак. 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Oбзорная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по столице Баварии Мюнхену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: БМВ центр,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Одеонплац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Максимилианштрассе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церковь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Фрауенкирхе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площадь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Мариенплац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Ратуша, церковь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Михаэлькирхе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знаменитая пивная –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Хофбройхаус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др. Свободное время для самостоятельного знакомства с городом, посещения музеев, выставок и магазинов. Желающие могут отведать пива и блюда традиционной баварской кухни в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Хофбройхаус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или в других многочисленных пивных ресторанах города.</w:t>
            </w:r>
          </w:p>
          <w:p w:rsidR="00975B74" w:rsidRPr="008A3177" w:rsidRDefault="00975B74" w:rsidP="00975B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Для желающих за дополнительную плату предлагаются факультативные экскурсии:</w:t>
            </w:r>
          </w:p>
          <w:p w:rsidR="00975B74" w:rsidRPr="008A3177" w:rsidRDefault="00975B74" w:rsidP="00975B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1.Экскурсия в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Баварскую королевскую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Резиденцию 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Виттельсбахов</w:t>
            </w:r>
            <w:proofErr w:type="spellEnd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-  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внутренний осмотр залов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Баварского Эрмитажа». Стоимость 20 € (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гид+входной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билет).</w:t>
            </w:r>
          </w:p>
          <w:p w:rsidR="00975B74" w:rsidRPr="008A3177" w:rsidRDefault="00975B74" w:rsidP="00975B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в город Аугсбург – 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город с богатой </w:t>
            </w:r>
            <w:proofErr w:type="spellStart"/>
            <w:proofErr w:type="gram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историей,третий</w:t>
            </w:r>
            <w:proofErr w:type="spellEnd"/>
            <w:proofErr w:type="gram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по величине город после Мюнхена и Нюрнберга: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Аугсбургская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ратуша, Башня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Перлахтурм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собор Святых Ульриха и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Афры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Оружейный дом или Арсенал, Собор Девы Марии и др. Стоимость 20 €.</w:t>
            </w:r>
          </w:p>
          <w:p w:rsidR="007B15C8" w:rsidRPr="008A3177" w:rsidRDefault="00975B74" w:rsidP="00975B7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Ночлег в окрестностях Мюнхена.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10206" w:type="dxa"/>
            <w:shd w:val="clear" w:color="auto" w:fill="auto"/>
          </w:tcPr>
          <w:p w:rsidR="008A3177" w:rsidRPr="008A3177" w:rsidRDefault="008A3177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Завтрак. Свободный день в Мюнхене.</w:t>
            </w:r>
          </w:p>
          <w:p w:rsidR="007B15C8" w:rsidRPr="008A3177" w:rsidRDefault="008A3177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Для желающих (за дополнительную оплату 25 евро) предлагается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«Сказочные замки Баварии». 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Осмотр двух самых знаменитых замков Германии, построенных баварским королём Людвигом II –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замка 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Нойшванштайн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(входной билет 13 €) и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замка 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Линдерхоф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(входной билет 8 €), а также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сказочного альпийского городка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Обераммергау</w:t>
            </w:r>
            <w:proofErr w:type="spellEnd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Возвращение в Мюнхен, переезд на ночлег в окрестностях Нюрнберга.</w:t>
            </w:r>
          </w:p>
        </w:tc>
      </w:tr>
      <w:tr w:rsidR="007B15C8" w:rsidRPr="007B15C8" w:rsidTr="007B15C8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10206" w:type="dxa"/>
            <w:shd w:val="clear" w:color="auto" w:fill="auto"/>
          </w:tcPr>
          <w:p w:rsidR="008A3177" w:rsidRPr="008A3177" w:rsidRDefault="008A3177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Завтрак.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Обзорная пешеходная экскурсия по Нюрнбергу: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 замок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Кайзербург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средневековые улочки старого города, дом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Албрехта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Себальда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и Св. Лаврентия. Свободное время.</w:t>
            </w:r>
          </w:p>
          <w:p w:rsidR="007B15C8" w:rsidRPr="008A3177" w:rsidRDefault="008A3177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Для желающих (за дополнительную плату 15 €) предлагается факультативная 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экскурсия в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Бамберг</w:t>
            </w:r>
            <w:proofErr w:type="spellEnd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– </w:t>
            </w: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красивый средневековый город живописно расположенный на семи холмах вдоль реки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Регниц.Он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совершенно не пострадал во время Второй мировой войны и сейчас является памятником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Юнеско.Экскурсия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по Старому городу: крепость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Альтенбург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Бамбергский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собор, Старая ратуша на острове реки </w:t>
            </w:r>
            <w:proofErr w:type="spell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Регниц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квартал «Маленькая </w:t>
            </w:r>
            <w:proofErr w:type="spellStart"/>
            <w:proofErr w:type="gramStart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Венеция»и</w:t>
            </w:r>
            <w:proofErr w:type="spellEnd"/>
            <w:proofErr w:type="gram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др. В свободное время можно попробовать оригинальное </w:t>
            </w:r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копчёное пиво </w:t>
            </w:r>
            <w:proofErr w:type="spellStart"/>
            <w:r w:rsidRPr="008A31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Rauchbier</w:t>
            </w:r>
            <w:proofErr w:type="spellEnd"/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 которое здесь варят. Вечером выезд в Польшу (время выезда указывает гид группы). Ночлег на территории Польши.</w:t>
            </w:r>
          </w:p>
        </w:tc>
      </w:tr>
      <w:tr w:rsidR="008335E4" w:rsidRPr="007B15C8" w:rsidTr="007B15C8">
        <w:tc>
          <w:tcPr>
            <w:tcW w:w="1101" w:type="dxa"/>
            <w:shd w:val="clear" w:color="auto" w:fill="auto"/>
          </w:tcPr>
          <w:p w:rsidR="008335E4" w:rsidRPr="008A3177" w:rsidRDefault="008335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10206" w:type="dxa"/>
            <w:shd w:val="clear" w:color="auto" w:fill="auto"/>
          </w:tcPr>
          <w:p w:rsidR="008335E4" w:rsidRPr="008A3177" w:rsidRDefault="008335E4" w:rsidP="008335E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Завтрак. Выезд в Минск. Прибытие в Минск поздно вечером/ночью.</w:t>
            </w:r>
          </w:p>
        </w:tc>
      </w:tr>
    </w:tbl>
    <w:p w:rsidR="007B15C8" w:rsidRPr="008A3177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5670"/>
      </w:tblGrid>
      <w:tr w:rsidR="007B15C8" w:rsidRPr="007B15C8" w:rsidTr="0023403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tabs>
                <w:tab w:val="left" w:pos="0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7B15C8" w:rsidRPr="007B15C8" w:rsidRDefault="007B15C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автобусом по маршруту.</w:t>
            </w:r>
          </w:p>
          <w:p w:rsidR="007B15C8" w:rsidRPr="007B15C8" w:rsidRDefault="007B15C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ночлега в Польш</w:t>
            </w:r>
            <w:r w:rsidR="008335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7B15C8" w:rsidRPr="007B15C8" w:rsidRDefault="008335E4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7B15C8"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ночлега в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Германии</w:t>
            </w:r>
          </w:p>
          <w:p w:rsidR="007B15C8" w:rsidRPr="007B15C8" w:rsidRDefault="00007F9B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="007B15C8"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автрак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в отелях</w:t>
            </w:r>
          </w:p>
          <w:p w:rsidR="007B15C8" w:rsidRPr="007B15C8" w:rsidRDefault="007B15C8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(без входных билетов).</w:t>
            </w:r>
            <w:r w:rsidR="008335E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въездная виза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страховка</w:t>
            </w:r>
          </w:p>
          <w:p w:rsidR="007B15C8" w:rsidRPr="00007F9B" w:rsidRDefault="008A3177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 xml:space="preserve">факультативные экскурсии в «Замки Баварии» (25 €), </w:t>
            </w:r>
            <w:proofErr w:type="spellStart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>Бамберг</w:t>
            </w:r>
            <w:proofErr w:type="spellEnd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 xml:space="preserve"> (15 €) и Аугсбург (20 €), входные билеты в замок </w:t>
            </w:r>
            <w:proofErr w:type="spellStart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>Нойшванштайн</w:t>
            </w:r>
            <w:proofErr w:type="spellEnd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 xml:space="preserve"> (13 €) и замок </w:t>
            </w:r>
            <w:proofErr w:type="spellStart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>Линдерхоф</w:t>
            </w:r>
            <w:proofErr w:type="spellEnd"/>
            <w:r w:rsidRPr="008A3177">
              <w:rPr>
                <w:rFonts w:ascii="Arial" w:hAnsi="Arial" w:cs="Arial"/>
                <w:color w:val="000000"/>
                <w:sz w:val="16"/>
                <w:szCs w:val="16"/>
              </w:rPr>
              <w:t xml:space="preserve"> (8 €), экскурсия в Баварскую резиденцию (20 €). Факультативные экскурсии организуются от 15 желающих.</w:t>
            </w:r>
          </w:p>
        </w:tc>
      </w:tr>
    </w:tbl>
    <w:p w:rsidR="007B15C8" w:rsidRPr="008A3177" w:rsidRDefault="00007F9B" w:rsidP="008A3177">
      <w:pPr>
        <w:spacing w:after="0" w:line="240" w:lineRule="auto"/>
        <w:ind w:left="-993" w:right="-427"/>
        <w:jc w:val="center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8A31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Проживание: отели**-*** в Чехии, Германии, Польше.</w:t>
      </w:r>
      <w:r w:rsidRPr="008A3177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Размещение в 2-3-х местных номерах с удобствами (душ, WC).</w:t>
      </w:r>
    </w:p>
    <w:p w:rsidR="00007F9B" w:rsidRDefault="00007F9B" w:rsidP="0023403F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</w:p>
    <w:p w:rsidR="007B15C8" w:rsidRPr="007B15C8" w:rsidRDefault="007B15C8" w:rsidP="0023403F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bookmarkStart w:id="0" w:name="_GoBack"/>
      <w:r w:rsidRPr="007B15C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Необходимые документы:</w:t>
      </w:r>
      <w:r w:rsidRPr="007B15C8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Для оформления визы необходимы: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анкетные данные туриста, паспорт (не старше 10 лет, срок действия как минимум 3 месяца с момента окончания поездки, минимум 2 свободные страницы с пометкой «Визы») и его копия (30-33 страницы); 2 фото (цветное 3,5х4,5 см, давностью не более 6 месяцев);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работающих: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справка с места работы на фирменном бланке о доходе за последние 6 месяцев (расписанная по месяцам); выписка из банковского счёта; 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пенсионеров: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>копия пенсионного удостоверения;  выписка с СОБЕС о полученной пенсии за последние 6 месяцев; выписка из банковского счёта с движением по счёту за последние шесть месяцев;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 для индивидуальных предпринимателей: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 xml:space="preserve">копия свидетельства с двух сторон; документы, подтверждающие наличие достаточного количества финансовых средств для путешествия (выписка с банковского счета со всеми движениями по счету в течение последние 6 месяцев; </w:t>
      </w:r>
      <w:r w:rsidRPr="007B15C8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для студентов: </w:t>
      </w:r>
      <w:r w:rsidRPr="007B15C8">
        <w:rPr>
          <w:rFonts w:ascii="Arial" w:eastAsia="Times New Roman" w:hAnsi="Arial" w:cs="Arial"/>
          <w:sz w:val="14"/>
          <w:szCs w:val="14"/>
          <w:lang w:eastAsia="ru-RU"/>
        </w:rPr>
        <w:t>справка с  места учебы; документы, подтверждающие наличие достаточного количества финансовых средств для путешествия (выписка с банковского счета со всеми движениями по счету в течение последних 6 месяцев либо письмо от лица, финансирующего поездку + копия его паспорта (30-33 страниц) + его документы (см. пункт для работающих) + документы, подтверждающие родство (копия свидетельства о рождении, о браке и т.д.);</w:t>
      </w:r>
    </w:p>
    <w:bookmarkEnd w:id="0"/>
    <w:p w:rsidR="007B15C8" w:rsidRPr="007B15C8" w:rsidRDefault="007B15C8" w:rsidP="007B15C8">
      <w:pPr>
        <w:spacing w:after="0" w:line="240" w:lineRule="auto"/>
        <w:ind w:left="-1134" w:right="-426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7B15C8">
      <w:pPr>
        <w:spacing w:after="0" w:line="240" w:lineRule="auto"/>
        <w:ind w:left="-993" w:firstLine="993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3403F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отелей  и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11"/>
      <w:footerReference w:type="default" r:id="rId12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D3" w:rsidRDefault="002617D3" w:rsidP="00377528">
      <w:pPr>
        <w:spacing w:after="0" w:line="240" w:lineRule="auto"/>
      </w:pPr>
      <w:r>
        <w:separator/>
      </w:r>
    </w:p>
  </w:endnote>
  <w:endnote w:type="continuationSeparator" w:id="0">
    <w:p w:rsidR="002617D3" w:rsidRDefault="002617D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8F6B17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FB51B7" w:rsidRPr="00FB51B7">
      <w:rPr>
        <w:color w:val="215868" w:themeColor="accent5" w:themeShade="80"/>
        <w:sz w:val="16"/>
        <w:szCs w:val="16"/>
      </w:rPr>
      <w:t>8</w:t>
    </w:r>
    <w:r w:rsidR="00FB51B7">
      <w:rPr>
        <w:color w:val="215868" w:themeColor="accent5" w:themeShade="80"/>
        <w:sz w:val="16"/>
        <w:szCs w:val="16"/>
      </w:rPr>
      <w:t xml:space="preserve">, пом.2Н, </w:t>
    </w:r>
    <w:proofErr w:type="spellStart"/>
    <w:r w:rsidR="00FB51B7">
      <w:rPr>
        <w:color w:val="215868" w:themeColor="accent5" w:themeShade="80"/>
        <w:sz w:val="16"/>
        <w:szCs w:val="16"/>
      </w:rPr>
      <w:t>каб</w:t>
    </w:r>
    <w:proofErr w:type="spellEnd"/>
    <w:r w:rsidR="00FB51B7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FB51B7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FB51B7" w:rsidRPr="00FB51B7">
      <w:rPr>
        <w:color w:val="215868" w:themeColor="accent5" w:themeShade="80"/>
        <w:sz w:val="16"/>
        <w:szCs w:val="16"/>
      </w:rPr>
      <w:t>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FB51B7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FB51B7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FB51B7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FB51B7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D3" w:rsidRDefault="002617D3" w:rsidP="00377528">
      <w:pPr>
        <w:spacing w:after="0" w:line="240" w:lineRule="auto"/>
      </w:pPr>
      <w:r>
        <w:separator/>
      </w:r>
    </w:p>
  </w:footnote>
  <w:footnote w:type="continuationSeparator" w:id="0">
    <w:p w:rsidR="002617D3" w:rsidRDefault="002617D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8F6B17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ACA18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15AD6"/>
    <w:rsid w:val="000213B0"/>
    <w:rsid w:val="000360AA"/>
    <w:rsid w:val="000401F6"/>
    <w:rsid w:val="0004669C"/>
    <w:rsid w:val="000505A4"/>
    <w:rsid w:val="00101879"/>
    <w:rsid w:val="00103519"/>
    <w:rsid w:val="001175FD"/>
    <w:rsid w:val="001524E2"/>
    <w:rsid w:val="00167690"/>
    <w:rsid w:val="001B4DF1"/>
    <w:rsid w:val="001D22B5"/>
    <w:rsid w:val="0023403F"/>
    <w:rsid w:val="00255223"/>
    <w:rsid w:val="002617D3"/>
    <w:rsid w:val="0026203B"/>
    <w:rsid w:val="002938E9"/>
    <w:rsid w:val="002B7B0E"/>
    <w:rsid w:val="00303D4F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C53BC"/>
    <w:rsid w:val="004D01AB"/>
    <w:rsid w:val="004D720D"/>
    <w:rsid w:val="004F14AF"/>
    <w:rsid w:val="005815BD"/>
    <w:rsid w:val="005A4D76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A3177"/>
    <w:rsid w:val="008E3148"/>
    <w:rsid w:val="008F4C60"/>
    <w:rsid w:val="008F6B17"/>
    <w:rsid w:val="009007A1"/>
    <w:rsid w:val="00975B74"/>
    <w:rsid w:val="009B7A4E"/>
    <w:rsid w:val="00A05092"/>
    <w:rsid w:val="00A34C49"/>
    <w:rsid w:val="00A564E0"/>
    <w:rsid w:val="00A723CC"/>
    <w:rsid w:val="00AB5DEF"/>
    <w:rsid w:val="00AC66EF"/>
    <w:rsid w:val="00AE077B"/>
    <w:rsid w:val="00AF39AC"/>
    <w:rsid w:val="00B04981"/>
    <w:rsid w:val="00B44DB2"/>
    <w:rsid w:val="00B82759"/>
    <w:rsid w:val="00BF37C3"/>
    <w:rsid w:val="00BF42E6"/>
    <w:rsid w:val="00C00A51"/>
    <w:rsid w:val="00C01823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A425C"/>
    <w:rsid w:val="00F027B0"/>
    <w:rsid w:val="00F346CE"/>
    <w:rsid w:val="00F563CD"/>
    <w:rsid w:val="00F654B2"/>
    <w:rsid w:val="00F964EB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7CF12-57E1-455B-BFE4-81D591BC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6%D0%B5%D1%80%D0%BA%D0%BE%D0%B2%D1%8C_%D1%81%D0%B2._%D0%A4%D0%BE%D0%BC%D1%8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/index.php?title=%D0%A1%D1%82%D0%B0%D1%80%D0%B0%D1%8F_%D0%B1%D0%B8%D1%80%D0%B6%D0%B0_(%D0%9B%D0%B5%D0%B9%D0%BF%D1%86%D0%B8%D0%B3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2%D0%B0%D1%80%D0%B0%D1%8F_%D1%80%D0%B0%D1%82%D1%83%D1%88%D0%B0_(%D0%9B%D0%B5%D0%B9%D0%BF%D1%86%D0%B8%D0%B3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3A99-6B19-4B38-915C-BD72DBB3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2017-11-25T19:03:00Z</cp:lastPrinted>
  <dcterms:created xsi:type="dcterms:W3CDTF">2015-10-13T15:45:00Z</dcterms:created>
  <dcterms:modified xsi:type="dcterms:W3CDTF">2020-01-13T09:01:00Z</dcterms:modified>
</cp:coreProperties>
</file>